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FF66F1" w:rsidRDefault="001D1E25" w:rsidP="001D1E25">
      <w:pPr>
        <w:rPr>
          <w:rFonts w:ascii="Tahoma" w:hAnsi="Tahoma" w:cs="Tahoma"/>
          <w:color w:val="A6A6A6" w:themeColor="background1" w:themeShade="A6"/>
          <w:sz w:val="18"/>
          <w:szCs w:val="18"/>
        </w:rPr>
      </w:pPr>
      <w:r w:rsidRPr="00FF66F1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37300E80" wp14:editId="49A91CB1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A15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160418</w:t>
      </w:r>
      <w:bookmarkStart w:id="0" w:name="_GoBack"/>
      <w:bookmarkEnd w:id="0"/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>Захваты торцевые для труб</w:t>
      </w:r>
    </w:p>
    <w:p w:rsidR="001D1E25" w:rsidRDefault="00907A8F" w:rsidP="001D1E2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-3175</wp:posOffset>
            </wp:positionV>
            <wp:extent cx="2400250" cy="3170882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хвата торцевого ЗТ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250" cy="317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3F6E5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Pr="001D1E25">
        <w:rPr>
          <w:rFonts w:ascii="Tahoma" w:hAnsi="Tahoma" w:cs="Tahoma"/>
          <w:sz w:val="18"/>
          <w:szCs w:val="18"/>
        </w:rPr>
        <w:t>Порядок установки и подготовка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1D1E25">
        <w:rPr>
          <w:rFonts w:ascii="Tahoma" w:hAnsi="Tahoma" w:cs="Tahoma"/>
          <w:sz w:val="18"/>
          <w:szCs w:val="18"/>
        </w:rPr>
        <w:t>2.2 Меры предосторожности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2773E0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395A15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 w:rsidP="001D1E25">
      <w:pPr>
        <w:jc w:val="center"/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4F01E2" w:rsidRPr="005D4131" w:rsidRDefault="004F01E2" w:rsidP="005148F7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Захваты торцевые для труб предназначены для подъема и перемещения труб. Имеют различную грузоподъёмность и работают в паре. Ширина зева выбирается в зависимости от толщины кромки трубы.</w:t>
      </w:r>
      <w:r w:rsidR="00E5134A">
        <w:rPr>
          <w:rFonts w:ascii="Tahoma" w:hAnsi="Tahoma" w:cs="Tahoma"/>
          <w:sz w:val="18"/>
          <w:szCs w:val="18"/>
        </w:rPr>
        <w:t xml:space="preserve"> </w:t>
      </w:r>
      <w:r w:rsidRPr="005D4131">
        <w:rPr>
          <w:rFonts w:ascii="Tahoma" w:hAnsi="Tahoma" w:cs="Tahoma"/>
          <w:sz w:val="18"/>
          <w:szCs w:val="18"/>
        </w:rPr>
        <w:t>В комплект входят такелажные скобы.</w:t>
      </w:r>
    </w:p>
    <w:p w:rsidR="004F01E2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5148F7" w:rsidRPr="005D4131" w:rsidRDefault="005148F7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inline distT="0" distB="0" distL="0" distR="0">
            <wp:extent cx="2143125" cy="1905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абаритные размеры захвата для труб ЗТ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74"/>
        <w:gridCol w:w="724"/>
        <w:gridCol w:w="1949"/>
        <w:gridCol w:w="479"/>
        <w:gridCol w:w="479"/>
        <w:gridCol w:w="391"/>
        <w:gridCol w:w="391"/>
        <w:gridCol w:w="391"/>
        <w:gridCol w:w="391"/>
        <w:gridCol w:w="391"/>
        <w:gridCol w:w="391"/>
        <w:gridCol w:w="1648"/>
        <w:gridCol w:w="1218"/>
        <w:gridCol w:w="1115"/>
      </w:tblGrid>
      <w:tr w:rsidR="00DF3358" w:rsidRPr="00DF3358" w:rsidTr="00DF3358">
        <w:trPr>
          <w:trHeight w:val="255"/>
          <w:jc w:val="center"/>
        </w:trPr>
        <w:tc>
          <w:tcPr>
            <w:tcW w:w="455" w:type="pct"/>
            <w:vMerge w:val="restart"/>
            <w:shd w:val="pct15" w:color="auto" w:fill="auto"/>
            <w:noWrap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331" w:type="pct"/>
            <w:vMerge w:val="restar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901" w:type="pct"/>
            <w:vMerge w:val="restart"/>
            <w:shd w:val="pct15" w:color="auto" w:fill="auto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 xml:space="preserve">Грузоподъемность </w:t>
            </w:r>
          </w:p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одного захвата/пары, т</w:t>
            </w:r>
          </w:p>
        </w:tc>
        <w:tc>
          <w:tcPr>
            <w:tcW w:w="1511" w:type="pct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Габаритные размеры, мм</w:t>
            </w:r>
          </w:p>
        </w:tc>
        <w:tc>
          <w:tcPr>
            <w:tcW w:w="763" w:type="pct"/>
            <w:vMerge w:val="restart"/>
            <w:shd w:val="pct15" w:color="auto" w:fill="auto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Style w:val="ab"/>
                <w:rFonts w:ascii="Tahoma" w:hAnsi="Tahoma" w:cs="Tahoma"/>
                <w:sz w:val="16"/>
                <w:szCs w:val="16"/>
              </w:rPr>
              <w:t>Максимальная толщина груза, мм</w:t>
            </w:r>
          </w:p>
        </w:tc>
        <w:tc>
          <w:tcPr>
            <w:tcW w:w="519" w:type="pct"/>
            <w:vMerge w:val="restart"/>
            <w:shd w:val="pct15" w:color="auto" w:fill="auto"/>
          </w:tcPr>
          <w:p w:rsidR="00DF3358" w:rsidRPr="00DF3358" w:rsidRDefault="00DF3358" w:rsidP="00DF3358">
            <w:pPr>
              <w:pStyle w:val="ac"/>
              <w:spacing w:before="0" w:beforeAutospacing="0" w:after="0" w:afterAutospacing="0"/>
              <w:jc w:val="center"/>
              <w:rPr>
                <w:rStyle w:val="ab"/>
                <w:rFonts w:ascii="Tahoma" w:hAnsi="Tahoma" w:cs="Tahoma"/>
                <w:sz w:val="16"/>
                <w:szCs w:val="16"/>
              </w:rPr>
            </w:pPr>
            <w:r w:rsidRPr="00DF3358">
              <w:rPr>
                <w:rStyle w:val="ab"/>
                <w:rFonts w:ascii="Tahoma" w:hAnsi="Tahoma" w:cs="Tahoma"/>
                <w:sz w:val="16"/>
                <w:szCs w:val="16"/>
              </w:rPr>
              <w:t xml:space="preserve">Типоразмер скобы анкерной СИ по </w:t>
            </w:r>
          </w:p>
          <w:p w:rsidR="00DF3358" w:rsidRPr="00DF3358" w:rsidRDefault="00DF3358" w:rsidP="00DF3358">
            <w:pPr>
              <w:pStyle w:val="ac"/>
              <w:spacing w:before="0" w:beforeAutospacing="0"/>
              <w:jc w:val="center"/>
              <w:rPr>
                <w:rStyle w:val="ab"/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DF3358">
              <w:rPr>
                <w:rStyle w:val="ab"/>
                <w:rFonts w:ascii="Tahoma" w:hAnsi="Tahoma" w:cs="Tahoma"/>
                <w:sz w:val="16"/>
                <w:szCs w:val="16"/>
              </w:rPr>
              <w:t>RR-C-271D</w:t>
            </w:r>
          </w:p>
        </w:tc>
        <w:tc>
          <w:tcPr>
            <w:tcW w:w="519" w:type="pct"/>
            <w:vMerge w:val="restart"/>
            <w:shd w:val="pct15" w:color="auto" w:fill="auto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Style w:val="ab"/>
                <w:rFonts w:ascii="Tahoma" w:hAnsi="Tahoma" w:cs="Tahoma"/>
                <w:sz w:val="16"/>
                <w:szCs w:val="16"/>
              </w:rPr>
              <w:t>Масса одного/ пары, кг</w:t>
            </w:r>
          </w:p>
        </w:tc>
      </w:tr>
      <w:tr w:rsidR="00DF3358" w:rsidRPr="00DF3358" w:rsidTr="00DF3358">
        <w:trPr>
          <w:trHeight w:val="255"/>
          <w:jc w:val="center"/>
        </w:trPr>
        <w:tc>
          <w:tcPr>
            <w:tcW w:w="455" w:type="pct"/>
            <w:vMerge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vMerge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21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7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</w:t>
            </w:r>
          </w:p>
        </w:tc>
        <w:tc>
          <w:tcPr>
            <w:tcW w:w="17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7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7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7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179" w:type="pct"/>
            <w:shd w:val="pct15" w:color="auto" w:fill="auto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763" w:type="pct"/>
            <w:vMerge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F3358" w:rsidRPr="00DF3358" w:rsidTr="00DF3358">
        <w:trPr>
          <w:trHeight w:val="255"/>
          <w:jc w:val="center"/>
        </w:trPr>
        <w:tc>
          <w:tcPr>
            <w:tcW w:w="455" w:type="pct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122206</w:t>
            </w:r>
          </w:p>
        </w:tc>
        <w:tc>
          <w:tcPr>
            <w:tcW w:w="331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51A0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ЗТ-3 2,0/4,0</w:t>
            </w:r>
          </w:p>
        </w:tc>
        <w:tc>
          <w:tcPr>
            <w:tcW w:w="901" w:type="pct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2,0/4,0</w:t>
            </w:r>
          </w:p>
        </w:tc>
        <w:tc>
          <w:tcPr>
            <w:tcW w:w="21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160</w:t>
            </w:r>
          </w:p>
        </w:tc>
        <w:tc>
          <w:tcPr>
            <w:tcW w:w="21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147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763" w:type="pct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hAnsi="Tahoma" w:cs="Tahoma"/>
                <w:sz w:val="16"/>
                <w:szCs w:val="16"/>
              </w:rPr>
              <w:t>СИ-3,25</w:t>
            </w:r>
          </w:p>
        </w:tc>
        <w:tc>
          <w:tcPr>
            <w:tcW w:w="519" w:type="pct"/>
            <w:vAlign w:val="center"/>
            <w:hideMark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3,0/6,0</w:t>
            </w:r>
          </w:p>
        </w:tc>
      </w:tr>
      <w:tr w:rsidR="00DF3358" w:rsidRPr="00DF3358" w:rsidTr="00DF3358">
        <w:trPr>
          <w:trHeight w:val="255"/>
          <w:jc w:val="center"/>
        </w:trPr>
        <w:tc>
          <w:tcPr>
            <w:tcW w:w="455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1000489</w:t>
            </w:r>
          </w:p>
        </w:tc>
        <w:tc>
          <w:tcPr>
            <w:tcW w:w="331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3Т-3 - 3,2/6,3</w:t>
            </w:r>
          </w:p>
        </w:tc>
        <w:tc>
          <w:tcPr>
            <w:tcW w:w="901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</w:t>
            </w: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,2/6,3</w:t>
            </w:r>
          </w:p>
        </w:tc>
        <w:tc>
          <w:tcPr>
            <w:tcW w:w="21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9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63" w:type="pct"/>
            <w:vAlign w:val="center"/>
          </w:tcPr>
          <w:p w:rsidR="00DF3358" w:rsidRPr="00DF3358" w:rsidRDefault="00DF3358" w:rsidP="004F01E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19" w:type="pct"/>
            <w:vAlign w:val="center"/>
          </w:tcPr>
          <w:p w:rsidR="00DF3358" w:rsidRPr="00DF3358" w:rsidRDefault="00DF3358" w:rsidP="005148F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hAnsi="Tahoma" w:cs="Tahoma"/>
                <w:sz w:val="16"/>
                <w:szCs w:val="16"/>
              </w:rPr>
              <w:t>СИ-4,75</w:t>
            </w:r>
          </w:p>
        </w:tc>
        <w:tc>
          <w:tcPr>
            <w:tcW w:w="519" w:type="pct"/>
            <w:vAlign w:val="center"/>
          </w:tcPr>
          <w:p w:rsidR="00DF3358" w:rsidRPr="00DF3358" w:rsidRDefault="00DF3358" w:rsidP="005148F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335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5,86/11,72</w:t>
            </w:r>
          </w:p>
        </w:tc>
      </w:tr>
    </w:tbl>
    <w:p w:rsidR="004F01E2" w:rsidRPr="005148F7" w:rsidRDefault="004F01E2">
      <w:pPr>
        <w:rPr>
          <w:rFonts w:ascii="Tahoma" w:hAnsi="Tahoma" w:cs="Tahoma"/>
          <w:sz w:val="18"/>
          <w:szCs w:val="18"/>
          <w:lang w:val="en-US"/>
        </w:rPr>
      </w:pPr>
    </w:p>
    <w:p w:rsidR="00E478C0" w:rsidRDefault="00E478C0" w:rsidP="00E478C0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E478C0" w:rsidRDefault="00E478C0">
      <w:pPr>
        <w:rPr>
          <w:rFonts w:ascii="Tahoma" w:hAnsi="Tahoma" w:cs="Tahoma"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2.1 Порядок установки и подготовка</w:t>
      </w:r>
    </w:p>
    <w:p w:rsidR="004F01E2" w:rsidRPr="005D4131" w:rsidRDefault="004F01E2" w:rsidP="005D4131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Во время работы с торцевыми захватами следует следить за тем, чтобы поверхность трубы (груза) остав</w:t>
      </w:r>
      <w:r w:rsidR="005D4131" w:rsidRPr="005D4131">
        <w:rPr>
          <w:rFonts w:ascii="Tahoma" w:hAnsi="Tahoma" w:cs="Tahoma"/>
          <w:sz w:val="18"/>
          <w:szCs w:val="18"/>
        </w:rPr>
        <w:t>а</w:t>
      </w:r>
      <w:r w:rsidRPr="005D4131">
        <w:rPr>
          <w:rFonts w:ascii="Tahoma" w:hAnsi="Tahoma" w:cs="Tahoma"/>
          <w:sz w:val="18"/>
          <w:szCs w:val="18"/>
        </w:rPr>
        <w:t xml:space="preserve">лась чистой, без ржавчины, заусенцев и прочее. Неплотное прилегание </w:t>
      </w:r>
      <w:r w:rsidR="005D4131" w:rsidRPr="005D4131">
        <w:rPr>
          <w:rFonts w:ascii="Tahoma" w:hAnsi="Tahoma" w:cs="Tahoma"/>
          <w:sz w:val="18"/>
          <w:szCs w:val="18"/>
        </w:rPr>
        <w:t xml:space="preserve">к грузу </w:t>
      </w:r>
      <w:r w:rsidRPr="005D4131">
        <w:rPr>
          <w:rFonts w:ascii="Tahoma" w:hAnsi="Tahoma" w:cs="Tahoma"/>
          <w:sz w:val="18"/>
          <w:szCs w:val="18"/>
        </w:rPr>
        <w:t>снижает грузоподъемность захвата.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2.2 Меры предосторожности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5794B46A" wp14:editId="7EDA3D6A">
            <wp:simplePos x="0" y="0"/>
            <wp:positionH relativeFrom="column">
              <wp:posOffset>90805</wp:posOffset>
            </wp:positionH>
            <wp:positionV relativeFrom="paragraph">
              <wp:posOffset>149860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131">
        <w:rPr>
          <w:rFonts w:ascii="Tahoma" w:hAnsi="Tahoma" w:cs="Tahoma"/>
          <w:sz w:val="18"/>
          <w:szCs w:val="18"/>
        </w:rPr>
        <w:t>Не оставляйте поднятым груз без присмотра;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Перед подъемом груза требуется испытать захват. Если захват не держит груз, работу немедленно прекратить. 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Запрещено чистка захвата во время работы.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Запрещать поднимать груз, свыше заявленной грузоподъемности захвата.</w:t>
      </w:r>
    </w:p>
    <w:p w:rsidR="005D4131" w:rsidRP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Запрещаться использовать механизм для подъема людей. </w:t>
      </w:r>
    </w:p>
    <w:p w:rsidR="005D4131" w:rsidRDefault="005D4131" w:rsidP="005D4131">
      <w:pPr>
        <w:pStyle w:val="a3"/>
        <w:numPr>
          <w:ilvl w:val="0"/>
          <w:numId w:val="1"/>
        </w:numPr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Запрещается выравнивать и/или поправлять грузозахватные механизмы на весу.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5829F5" w:rsidRDefault="00E478C0" w:rsidP="005829F5">
      <w:pPr>
        <w:spacing w:after="0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Гарантия не распространяется на повреждения, возникшие в результате естественного износа, плохого ухода, неправильного использования или небрежного обращения, а также являющиеся следствием несанкционированного вмешательства в устройство изделия лиц, не имеющих специального разрешения на проведение ремонта. В целях определения причин отказа и/или характера повреждений изделия производиться техническая экспертиза сроком 10 рабочих дней. По результатам экспертизы принимается решение о замене/ремонте изделия. При этом изделие принимается на экспертизу только при наличии паспорта с отметкой о дате продажи и штампом организации-продавца. </w:t>
      </w:r>
    </w:p>
    <w:p w:rsidR="005D4131" w:rsidRDefault="00E478C0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395A15" w:rsidRDefault="00395A15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395A15" w:rsidRDefault="00395A15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395A15" w:rsidRDefault="00395A15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395A15" w:rsidRDefault="00395A15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395A15" w:rsidRDefault="00395A15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582E27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1D1E2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Сведения о ремонте захвата или замене его</w:t>
            </w:r>
            <w:r w:rsidRPr="00E47F49">
              <w:rPr>
                <w:rFonts w:ascii="Tahoma" w:hAnsi="Tahoma" w:cs="Tahoma"/>
                <w:b/>
                <w:sz w:val="18"/>
                <w:szCs w:val="18"/>
              </w:rPr>
              <w:t xml:space="preserve"> узлов и деталей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582E2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лица,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за содержание захвата</w:t>
            </w:r>
          </w:p>
        </w:tc>
      </w:tr>
      <w:tr w:rsidR="00E478C0" w:rsidRPr="00E47F49" w:rsidTr="00E478C0">
        <w:trPr>
          <w:trHeight w:val="68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9F5">
        <w:trPr>
          <w:trHeight w:val="624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9F5">
        <w:trPr>
          <w:trHeight w:val="629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582E27">
        <w:trPr>
          <w:trHeight w:val="70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5134A" w:rsidRPr="00E47F49" w:rsidTr="00582E27">
        <w:trPr>
          <w:trHeight w:val="703"/>
        </w:trPr>
        <w:tc>
          <w:tcPr>
            <w:tcW w:w="643" w:type="pct"/>
          </w:tcPr>
          <w:p w:rsidR="00E5134A" w:rsidRPr="00E47F49" w:rsidRDefault="00E513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5134A" w:rsidRPr="00E47F49" w:rsidRDefault="00E513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5134A" w:rsidRPr="00E47F49" w:rsidRDefault="00E513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5A15" w:rsidRPr="00E47F49" w:rsidTr="00582E27">
        <w:trPr>
          <w:trHeight w:val="703"/>
        </w:trPr>
        <w:tc>
          <w:tcPr>
            <w:tcW w:w="643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95A15" w:rsidRPr="00E47F49" w:rsidRDefault="00395A1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12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C8" w:rsidRDefault="00143FC8" w:rsidP="001D1E25">
      <w:pPr>
        <w:spacing w:after="0" w:line="240" w:lineRule="auto"/>
      </w:pPr>
      <w:r>
        <w:separator/>
      </w:r>
    </w:p>
  </w:endnote>
  <w:endnote w:type="continuationSeparator" w:id="0">
    <w:p w:rsidR="00143FC8" w:rsidRDefault="00143FC8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395A15">
          <w:rPr>
            <w:rFonts w:ascii="Tahoma" w:hAnsi="Tahoma" w:cs="Tahoma"/>
            <w:noProof/>
            <w:sz w:val="18"/>
            <w:szCs w:val="18"/>
          </w:rPr>
          <w:t>4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C8" w:rsidRDefault="00143FC8" w:rsidP="001D1E25">
      <w:pPr>
        <w:spacing w:after="0" w:line="240" w:lineRule="auto"/>
      </w:pPr>
      <w:r>
        <w:separator/>
      </w:r>
    </w:p>
  </w:footnote>
  <w:footnote w:type="continuationSeparator" w:id="0">
    <w:p w:rsidR="00143FC8" w:rsidRDefault="00143FC8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143FC8"/>
    <w:rsid w:val="001725F1"/>
    <w:rsid w:val="001B184D"/>
    <w:rsid w:val="001D1E25"/>
    <w:rsid w:val="002773E0"/>
    <w:rsid w:val="003060F8"/>
    <w:rsid w:val="00350A48"/>
    <w:rsid w:val="00395A15"/>
    <w:rsid w:val="003F6E59"/>
    <w:rsid w:val="00435E79"/>
    <w:rsid w:val="00451A04"/>
    <w:rsid w:val="0048798F"/>
    <w:rsid w:val="004F01E2"/>
    <w:rsid w:val="005148F7"/>
    <w:rsid w:val="005829F5"/>
    <w:rsid w:val="005D4131"/>
    <w:rsid w:val="006F7EB3"/>
    <w:rsid w:val="0073432C"/>
    <w:rsid w:val="007536F4"/>
    <w:rsid w:val="0078575C"/>
    <w:rsid w:val="007912D2"/>
    <w:rsid w:val="00866E82"/>
    <w:rsid w:val="00903BE8"/>
    <w:rsid w:val="00907A8F"/>
    <w:rsid w:val="00B5580F"/>
    <w:rsid w:val="00B57BFC"/>
    <w:rsid w:val="00BA4A3F"/>
    <w:rsid w:val="00BF56C2"/>
    <w:rsid w:val="00C340BE"/>
    <w:rsid w:val="00CB38DF"/>
    <w:rsid w:val="00D50BA9"/>
    <w:rsid w:val="00D76DDF"/>
    <w:rsid w:val="00DF3358"/>
    <w:rsid w:val="00E478C0"/>
    <w:rsid w:val="00E5134A"/>
    <w:rsid w:val="00F72B1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9FEC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866E82"/>
    <w:rPr>
      <w:b/>
      <w:bCs/>
    </w:rPr>
  </w:style>
  <w:style w:type="paragraph" w:styleId="ac">
    <w:name w:val="Normal (Web)"/>
    <w:basedOn w:val="a"/>
    <w:uiPriority w:val="99"/>
    <w:unhideWhenUsed/>
    <w:rsid w:val="00D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4594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22</cp:revision>
  <dcterms:created xsi:type="dcterms:W3CDTF">2017-09-08T09:51:00Z</dcterms:created>
  <dcterms:modified xsi:type="dcterms:W3CDTF">2018-04-16T10:07:00Z</dcterms:modified>
</cp:coreProperties>
</file>